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92" w:rsidRPr="00F76E92" w:rsidRDefault="00F76E92" w:rsidP="00F76E92">
      <w:pPr>
        <w:spacing w:after="200" w:line="276" w:lineRule="auto"/>
        <w:ind w:right="-93" w:firstLine="0"/>
        <w:rPr>
          <w:rFonts w:ascii="Arial Narrow" w:hAnsi="Arial Narrow"/>
          <w:sz w:val="22"/>
          <w:szCs w:val="22"/>
        </w:rPr>
      </w:pPr>
    </w:p>
    <w:p w:rsidR="00101480" w:rsidRPr="00EC32CB" w:rsidRDefault="00101480" w:rsidP="00101480">
      <w:pPr>
        <w:tabs>
          <w:tab w:val="left" w:pos="-851"/>
        </w:tabs>
        <w:spacing w:line="240" w:lineRule="auto"/>
        <w:ind w:left="-851" w:firstLine="0"/>
        <w:rPr>
          <w:rFonts w:ascii="Arial Narrow" w:hAnsi="Arial Narrow"/>
          <w:sz w:val="22"/>
          <w:szCs w:val="22"/>
        </w:rPr>
      </w:pPr>
      <w:r w:rsidRPr="00EC32CB">
        <w:rPr>
          <w:rFonts w:ascii="Arial Narrow" w:hAnsi="Arial Narrow"/>
          <w:sz w:val="22"/>
          <w:szCs w:val="22"/>
        </w:rPr>
        <w:t xml:space="preserve">Este </w:t>
      </w:r>
      <w:r w:rsidR="00630AD0">
        <w:rPr>
          <w:rFonts w:ascii="Arial Narrow" w:hAnsi="Arial Narrow"/>
          <w:sz w:val="22"/>
          <w:szCs w:val="22"/>
        </w:rPr>
        <w:t>documento debe ser llenado por el</w:t>
      </w:r>
      <w:r w:rsidRPr="00EC32CB">
        <w:rPr>
          <w:rFonts w:ascii="Arial Narrow" w:hAnsi="Arial Narrow"/>
          <w:sz w:val="22"/>
          <w:szCs w:val="22"/>
        </w:rPr>
        <w:t xml:space="preserve"> </w:t>
      </w:r>
      <w:r w:rsidR="00D52BE2">
        <w:rPr>
          <w:rFonts w:ascii="Arial Narrow" w:hAnsi="Arial Narrow"/>
          <w:sz w:val="22"/>
          <w:szCs w:val="22"/>
        </w:rPr>
        <w:t>Encargado de Capacitación del Departamento de Recursos Humanos de la Dirección Administrativa, Rectoría y el Secretario General de</w:t>
      </w:r>
      <w:r w:rsidR="00630AD0">
        <w:rPr>
          <w:rFonts w:ascii="Arial Narrow" w:hAnsi="Arial Narrow"/>
          <w:sz w:val="22"/>
          <w:szCs w:val="22"/>
        </w:rPr>
        <w:t>l</w:t>
      </w:r>
      <w:r w:rsidR="00D52BE2">
        <w:rPr>
          <w:rFonts w:ascii="Arial Narrow" w:hAnsi="Arial Narrow"/>
          <w:sz w:val="22"/>
          <w:szCs w:val="22"/>
        </w:rPr>
        <w:t xml:space="preserve"> Sindicato de Trabajadores </w:t>
      </w:r>
      <w:r w:rsidR="00630AD0">
        <w:rPr>
          <w:rFonts w:ascii="Arial Narrow" w:hAnsi="Arial Narrow"/>
          <w:sz w:val="22"/>
          <w:szCs w:val="22"/>
        </w:rPr>
        <w:t xml:space="preserve">al Servicio </w:t>
      </w:r>
      <w:r w:rsidR="00D52BE2">
        <w:rPr>
          <w:rFonts w:ascii="Arial Narrow" w:hAnsi="Arial Narrow"/>
          <w:sz w:val="22"/>
          <w:szCs w:val="22"/>
        </w:rPr>
        <w:t>de la UACH</w:t>
      </w:r>
      <w:r w:rsidRPr="00EC32CB">
        <w:rPr>
          <w:rFonts w:ascii="Arial Narrow" w:hAnsi="Arial Narrow"/>
          <w:sz w:val="22"/>
          <w:szCs w:val="22"/>
        </w:rPr>
        <w:t>. Se requiere responder  afirmativamente a los cuatro criterios para proceder a la validación del concentrado</w:t>
      </w:r>
      <w:r w:rsidR="00EC32CB" w:rsidRPr="00EC32CB">
        <w:rPr>
          <w:rFonts w:ascii="Arial Narrow" w:hAnsi="Arial Narrow"/>
          <w:sz w:val="22"/>
          <w:szCs w:val="22"/>
        </w:rPr>
        <w:t xml:space="preserve"> de la Detección de Necesidades de Capacitación</w:t>
      </w:r>
      <w:r w:rsidRPr="00EC32CB">
        <w:rPr>
          <w:rFonts w:ascii="Arial Narrow" w:hAnsi="Arial Narrow"/>
          <w:sz w:val="22"/>
          <w:szCs w:val="22"/>
        </w:rPr>
        <w:t>, de no ser así deberá replantearse y ajustarse el concentrado final de capacitación.</w:t>
      </w:r>
    </w:p>
    <w:p w:rsidR="00101480" w:rsidRPr="0091621C" w:rsidRDefault="00101480" w:rsidP="00101480">
      <w:pPr>
        <w:tabs>
          <w:tab w:val="left" w:pos="0"/>
        </w:tabs>
        <w:spacing w:line="240" w:lineRule="auto"/>
        <w:ind w:firstLine="0"/>
        <w:rPr>
          <w:sz w:val="22"/>
        </w:rPr>
      </w:pPr>
    </w:p>
    <w:tbl>
      <w:tblPr>
        <w:tblStyle w:val="Tablaconcuadrcul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9"/>
        <w:gridCol w:w="3118"/>
      </w:tblGrid>
      <w:tr w:rsidR="00101480" w:rsidRPr="00807ED3" w:rsidTr="00101480">
        <w:tc>
          <w:tcPr>
            <w:tcW w:w="7939" w:type="dxa"/>
          </w:tcPr>
          <w:p w:rsidR="00101480" w:rsidRPr="0091621C" w:rsidRDefault="00101480" w:rsidP="001148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91621C">
              <w:rPr>
                <w:i/>
                <w:sz w:val="18"/>
              </w:rPr>
              <w:t>Criterios para evaluar la Detección de Necesidades de capacitación del área (Dirección, Coordinación, Departamento o Secretaría de la Unidad Académica):</w:t>
            </w:r>
          </w:p>
          <w:p w:rsidR="00101480" w:rsidRDefault="00101480" w:rsidP="00114829">
            <w:pPr>
              <w:pBdr>
                <w:bottom w:val="single" w:sz="12" w:space="1" w:color="auto"/>
              </w:pBdr>
              <w:tabs>
                <w:tab w:val="left" w:pos="134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</w:p>
          <w:p w:rsidR="00EC32CB" w:rsidRDefault="00EC32CB" w:rsidP="00114829">
            <w:pPr>
              <w:pBdr>
                <w:bottom w:val="single" w:sz="12" w:space="1" w:color="auto"/>
              </w:pBdr>
              <w:tabs>
                <w:tab w:val="left" w:pos="134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</w:p>
          <w:p w:rsidR="00101480" w:rsidRPr="00A36727" w:rsidRDefault="00101480" w:rsidP="001148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101480" w:rsidRPr="00537073" w:rsidRDefault="00101480" w:rsidP="0011482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Fecha de elaboración:</w:t>
            </w:r>
          </w:p>
          <w:p w:rsidR="00101480" w:rsidRDefault="00101480" w:rsidP="0011482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____/______/______</w:t>
            </w:r>
          </w:p>
          <w:p w:rsidR="00101480" w:rsidRPr="00807ED3" w:rsidRDefault="00101480" w:rsidP="0011482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807ED3">
              <w:rPr>
                <w:i/>
                <w:sz w:val="16"/>
              </w:rPr>
              <w:t>Día/</w:t>
            </w:r>
            <w:r>
              <w:rPr>
                <w:i/>
                <w:sz w:val="16"/>
              </w:rPr>
              <w:t xml:space="preserve"> </w:t>
            </w:r>
            <w:r w:rsidRPr="00807ED3">
              <w:rPr>
                <w:i/>
                <w:sz w:val="16"/>
              </w:rPr>
              <w:t>Mes/</w:t>
            </w:r>
            <w:r>
              <w:rPr>
                <w:i/>
                <w:sz w:val="16"/>
              </w:rPr>
              <w:t xml:space="preserve"> </w:t>
            </w:r>
            <w:r w:rsidRPr="00807ED3">
              <w:rPr>
                <w:i/>
                <w:sz w:val="16"/>
              </w:rPr>
              <w:t>Año</w:t>
            </w:r>
          </w:p>
        </w:tc>
      </w:tr>
    </w:tbl>
    <w:p w:rsidR="00101480" w:rsidRDefault="00101480" w:rsidP="00101480">
      <w:pPr>
        <w:tabs>
          <w:tab w:val="left" w:pos="0"/>
        </w:tabs>
        <w:spacing w:line="240" w:lineRule="auto"/>
        <w:ind w:hanging="851"/>
      </w:pPr>
    </w:p>
    <w:tbl>
      <w:tblPr>
        <w:tblW w:w="11122" w:type="dxa"/>
        <w:tblInd w:w="-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4234"/>
        <w:gridCol w:w="3704"/>
        <w:gridCol w:w="1701"/>
      </w:tblGrid>
      <w:tr w:rsidR="00101480" w:rsidRPr="00101480" w:rsidTr="00101480">
        <w:trPr>
          <w:trHeight w:val="35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  <w:t>Criterio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  <w:t>Concepto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  <w:t>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</w:pPr>
            <w:r w:rsidRPr="00101480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  <w:t>¿Cumple?</w:t>
            </w:r>
          </w:p>
        </w:tc>
      </w:tr>
      <w:tr w:rsidR="00101480" w:rsidRPr="00101480" w:rsidTr="00101480">
        <w:trPr>
          <w:trHeight w:val="1088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  <w:t>Pertenencia</w:t>
            </w:r>
          </w:p>
        </w:tc>
        <w:tc>
          <w:tcPr>
            <w:tcW w:w="4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Razones que justifiquen la realización de los eventos de capacitación, de modo que respondan a las necesidades de capacitación de la Institución.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Los eventos de capacitación se desprenden de un diagnóstico de necesidades de capacitación institucional.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Si / No</w:t>
            </w:r>
          </w:p>
        </w:tc>
      </w:tr>
      <w:tr w:rsidR="00101480" w:rsidRPr="00101480" w:rsidTr="00101480">
        <w:trPr>
          <w:trHeight w:val="142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4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s-MX" w:bidi="ar-SA"/>
              </w:rPr>
              <w:t>Número total de empleados administrativos del área comparado contra el número de formatos de detección de necesidades de capacitación respondidos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</w:p>
          <w:p w:rsidR="00101480" w:rsidRPr="00101480" w:rsidRDefault="00101480" w:rsidP="00101480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val="es-MX" w:eastAsia="es-MX" w:bidi="ar-SA"/>
              </w:rPr>
              <w:t xml:space="preserve">El porcentaje mínimo aceptable es de 80% </w:t>
            </w:r>
          </w:p>
        </w:tc>
      </w:tr>
      <w:tr w:rsidR="00101480" w:rsidRPr="00101480" w:rsidTr="00101480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  <w:t xml:space="preserve">    Coherencia</w:t>
            </w:r>
          </w:p>
        </w:tc>
        <w:tc>
          <w:tcPr>
            <w:tcW w:w="4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Relación existente entre los objetivos y contenidos de los planes de capacitación con las metas, estrategias y políticas establecidas en el Plan de Desarrollo Universitario.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La concepción del plan de capacitación, concuerda con los ejes rectores, políticas  y estrategias establecidas en el Plan de Desarrollo Universitario.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</w:tc>
      </w:tr>
      <w:tr w:rsidR="00101480" w:rsidRPr="00101480" w:rsidTr="00101480">
        <w:trPr>
          <w:trHeight w:val="962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Si / No</w:t>
            </w:r>
          </w:p>
        </w:tc>
      </w:tr>
      <w:tr w:rsidR="00101480" w:rsidRPr="00101480" w:rsidTr="00101480">
        <w:trPr>
          <w:trHeight w:val="1539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  <w:t>Inclusión</w:t>
            </w:r>
          </w:p>
        </w:tc>
        <w:tc>
          <w:tcPr>
            <w:tcW w:w="4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EC32CB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 xml:space="preserve">La temática de los cursos y talleres del Plan Institucional de Capacitación es amplia, variada y suficiente para cubrir las necesidades de capacitación de la </w:t>
            </w:r>
            <w:r w:rsidR="00EC32C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mayoría</w:t>
            </w: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 xml:space="preserve"> de los empleados</w:t>
            </w:r>
            <w:r w:rsidR="00EC32C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 xml:space="preserve"> (</w:t>
            </w:r>
            <w:r w:rsidR="00D91BF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 xml:space="preserve">según la problemática detectada en la DNC y </w:t>
            </w:r>
            <w:r w:rsidR="00EC32C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ajustándose al presupuesto establecido para el rubro de capacitación)</w:t>
            </w:r>
          </w:p>
        </w:tc>
        <w:tc>
          <w:tcPr>
            <w:tcW w:w="37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El plan Institucional de capacitación abarca temáticas para cada tipo de empleado (personal directivo, mandos medios, apoyo administrativo y técnicos).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Si / No</w:t>
            </w:r>
          </w:p>
        </w:tc>
      </w:tr>
      <w:tr w:rsidR="00101480" w:rsidRPr="00101480" w:rsidTr="00101480">
        <w:trPr>
          <w:trHeight w:val="86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</w:tc>
      </w:tr>
      <w:tr w:rsidR="00101480" w:rsidRPr="00101480" w:rsidTr="00101480">
        <w:trPr>
          <w:trHeight w:val="1657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eastAsia="es-MX" w:bidi="ar-SA"/>
              </w:rPr>
              <w:t>Oportunidad</w:t>
            </w:r>
          </w:p>
        </w:tc>
        <w:tc>
          <w:tcPr>
            <w:tcW w:w="4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CA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Corresponde a la sincronización de las acciones de capacitación con los planes estratégicos prioritarios de la Institución.</w:t>
            </w:r>
          </w:p>
          <w:p w:rsidR="003076CA" w:rsidRPr="003076CA" w:rsidRDefault="003076CA" w:rsidP="003076CA">
            <w:pPr>
              <w:rPr>
                <w:rFonts w:ascii="Arial Narrow" w:eastAsia="Times New Roman" w:hAnsi="Arial Narrow"/>
                <w:sz w:val="22"/>
                <w:szCs w:val="22"/>
                <w:lang w:val="es-MX" w:eastAsia="es-MX" w:bidi="ar-SA"/>
              </w:rPr>
            </w:pPr>
          </w:p>
          <w:p w:rsidR="003076CA" w:rsidRPr="003076CA" w:rsidRDefault="003076CA" w:rsidP="003076CA">
            <w:pPr>
              <w:rPr>
                <w:rFonts w:ascii="Arial Narrow" w:eastAsia="Times New Roman" w:hAnsi="Arial Narrow"/>
                <w:sz w:val="22"/>
                <w:szCs w:val="22"/>
                <w:lang w:val="es-MX" w:eastAsia="es-MX" w:bidi="ar-SA"/>
              </w:rPr>
            </w:pPr>
          </w:p>
          <w:p w:rsidR="003076CA" w:rsidRPr="003076CA" w:rsidRDefault="003076CA" w:rsidP="003076CA">
            <w:pPr>
              <w:rPr>
                <w:rFonts w:ascii="Arial Narrow" w:eastAsia="Times New Roman" w:hAnsi="Arial Narrow"/>
                <w:sz w:val="22"/>
                <w:szCs w:val="22"/>
                <w:lang w:val="es-MX" w:eastAsia="es-MX" w:bidi="ar-SA"/>
              </w:rPr>
            </w:pPr>
          </w:p>
          <w:p w:rsidR="00101480" w:rsidRPr="003076CA" w:rsidRDefault="00101480" w:rsidP="003076CA">
            <w:pPr>
              <w:rPr>
                <w:rFonts w:ascii="Arial Narrow" w:eastAsia="Times New Roman" w:hAnsi="Arial Narrow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37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Las acciones de capacitación son realizadas en el tiempo justo, evitando así el “choque” en la ejecución de los procedimientos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>Si / No</w:t>
            </w:r>
          </w:p>
        </w:tc>
      </w:tr>
      <w:tr w:rsidR="00101480" w:rsidRPr="00101480" w:rsidTr="00101480">
        <w:trPr>
          <w:trHeight w:val="1026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jc w:val="left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i/>
                <w:color w:val="000000"/>
                <w:sz w:val="22"/>
                <w:szCs w:val="22"/>
                <w:lang w:eastAsia="es-MX" w:bidi="ar-SA"/>
              </w:rPr>
            </w:pPr>
            <w:r w:rsidRPr="0010148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  <w:t xml:space="preserve">Ejemplos: </w:t>
            </w:r>
            <w:r w:rsidRPr="00101480">
              <w:rPr>
                <w:rFonts w:ascii="Arial Narrow" w:eastAsia="Times New Roman" w:hAnsi="Arial Narrow"/>
                <w:i/>
                <w:color w:val="000000"/>
                <w:sz w:val="22"/>
                <w:szCs w:val="22"/>
                <w:lang w:eastAsia="es-MX" w:bidi="ar-SA"/>
              </w:rPr>
              <w:t>Implementación de nuevas tecnologías, cambios culturales que pretendan instalarse desde la conducción de la institución, el clima laboral y/o previsiones de cambios cualitativos y cuantitativos en el personal.</w:t>
            </w:r>
          </w:p>
          <w:p w:rsidR="00101480" w:rsidRPr="00101480" w:rsidRDefault="00101480" w:rsidP="00114829">
            <w:pPr>
              <w:spacing w:line="240" w:lineRule="atLeast"/>
              <w:ind w:firstLine="0"/>
              <w:rPr>
                <w:rFonts w:ascii="Arial Narrow" w:eastAsia="Times New Roman" w:hAnsi="Arial Narrow"/>
                <w:color w:val="000000"/>
                <w:sz w:val="22"/>
                <w:szCs w:val="22"/>
                <w:lang w:val="es-MX" w:eastAsia="es-MX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480" w:rsidRPr="00101480" w:rsidRDefault="00101480" w:rsidP="00114829">
            <w:pPr>
              <w:spacing w:line="240" w:lineRule="atLeast"/>
              <w:ind w:firstLine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s-MX" w:bidi="ar-SA"/>
              </w:rPr>
            </w:pPr>
          </w:p>
        </w:tc>
      </w:tr>
    </w:tbl>
    <w:p w:rsidR="00101480" w:rsidRDefault="00101480" w:rsidP="00101480">
      <w:pPr>
        <w:tabs>
          <w:tab w:val="left" w:pos="0"/>
        </w:tabs>
        <w:spacing w:line="240" w:lineRule="auto"/>
        <w:ind w:hanging="851"/>
      </w:pPr>
    </w:p>
    <w:p w:rsidR="00101480" w:rsidRDefault="00101480" w:rsidP="00101480">
      <w:pPr>
        <w:tabs>
          <w:tab w:val="left" w:pos="0"/>
        </w:tabs>
        <w:spacing w:line="240" w:lineRule="auto"/>
        <w:ind w:firstLine="0"/>
      </w:pPr>
    </w:p>
    <w:p w:rsidR="003076CA" w:rsidRDefault="003076CA" w:rsidP="00101480">
      <w:pPr>
        <w:tabs>
          <w:tab w:val="left" w:pos="0"/>
        </w:tabs>
        <w:spacing w:line="240" w:lineRule="auto"/>
        <w:ind w:firstLine="0"/>
      </w:pPr>
    </w:p>
    <w:tbl>
      <w:tblPr>
        <w:tblStyle w:val="Tablaconcuadrcula"/>
        <w:tblW w:w="11057" w:type="dxa"/>
        <w:tblInd w:w="-743" w:type="dxa"/>
        <w:tblLook w:val="04A0" w:firstRow="1" w:lastRow="0" w:firstColumn="1" w:lastColumn="0" w:noHBand="0" w:noVBand="1"/>
      </w:tblPr>
      <w:tblGrid>
        <w:gridCol w:w="5373"/>
        <w:gridCol w:w="5684"/>
      </w:tblGrid>
      <w:tr w:rsidR="00101480" w:rsidRPr="009E26F3" w:rsidTr="00EC32CB">
        <w:tc>
          <w:tcPr>
            <w:tcW w:w="5373" w:type="dxa"/>
          </w:tcPr>
          <w:p w:rsidR="00101480" w:rsidRPr="00D91BFC" w:rsidRDefault="00101480" w:rsidP="00114829">
            <w:pPr>
              <w:spacing w:line="276" w:lineRule="auto"/>
              <w:ind w:right="-93" w:firstLine="0"/>
              <w:jc w:val="left"/>
              <w:rPr>
                <w:rFonts w:ascii="Arial Narrow" w:hAnsi="Arial Narrow"/>
                <w:b/>
                <w:sz w:val="22"/>
              </w:rPr>
            </w:pPr>
            <w:r w:rsidRPr="00D91BFC">
              <w:rPr>
                <w:rFonts w:ascii="Arial Narrow" w:hAnsi="Arial Narrow"/>
                <w:b/>
                <w:sz w:val="22"/>
              </w:rPr>
              <w:t>Representante Patronal</w:t>
            </w:r>
          </w:p>
          <w:p w:rsidR="00101480" w:rsidRPr="00D91BFC" w:rsidRDefault="00101480" w:rsidP="00114829">
            <w:pPr>
              <w:spacing w:line="276" w:lineRule="auto"/>
              <w:ind w:right="-93" w:firstLine="0"/>
              <w:jc w:val="left"/>
              <w:rPr>
                <w:rFonts w:ascii="Arial Narrow" w:hAnsi="Arial Narrow"/>
                <w:b/>
                <w:sz w:val="22"/>
              </w:rPr>
            </w:pPr>
            <w:r w:rsidRPr="00D91BFC">
              <w:rPr>
                <w:rFonts w:ascii="Arial Narrow" w:hAnsi="Arial Narrow"/>
                <w:b/>
                <w:sz w:val="22"/>
              </w:rPr>
              <w:t>(Nombre y firma)</w:t>
            </w:r>
          </w:p>
        </w:tc>
        <w:tc>
          <w:tcPr>
            <w:tcW w:w="5684" w:type="dxa"/>
          </w:tcPr>
          <w:p w:rsidR="00101480" w:rsidRPr="00D91BFC" w:rsidRDefault="00101480" w:rsidP="00114829">
            <w:pPr>
              <w:spacing w:line="276" w:lineRule="auto"/>
              <w:ind w:right="-93" w:firstLine="0"/>
              <w:jc w:val="left"/>
              <w:rPr>
                <w:rFonts w:ascii="Arial Narrow" w:hAnsi="Arial Narrow"/>
                <w:b/>
                <w:sz w:val="22"/>
              </w:rPr>
            </w:pPr>
            <w:r w:rsidRPr="00D91BFC">
              <w:rPr>
                <w:rFonts w:ascii="Arial Narrow" w:hAnsi="Arial Narrow"/>
                <w:b/>
                <w:sz w:val="22"/>
              </w:rPr>
              <w:t>Representante Sindical</w:t>
            </w:r>
          </w:p>
          <w:p w:rsidR="00101480" w:rsidRPr="00D91BFC" w:rsidRDefault="00101480" w:rsidP="00114829">
            <w:pPr>
              <w:spacing w:line="276" w:lineRule="auto"/>
              <w:ind w:right="-93" w:firstLine="0"/>
              <w:jc w:val="left"/>
              <w:rPr>
                <w:rFonts w:ascii="Arial Narrow" w:hAnsi="Arial Narrow"/>
                <w:b/>
                <w:sz w:val="22"/>
              </w:rPr>
            </w:pPr>
            <w:r w:rsidRPr="00D91BFC">
              <w:rPr>
                <w:rFonts w:ascii="Arial Narrow" w:hAnsi="Arial Narrow"/>
                <w:b/>
                <w:sz w:val="22"/>
              </w:rPr>
              <w:t>(Nombre y firma)</w:t>
            </w:r>
          </w:p>
        </w:tc>
      </w:tr>
      <w:tr w:rsidR="00101480" w:rsidRPr="009E26F3" w:rsidTr="00EC32CB">
        <w:tc>
          <w:tcPr>
            <w:tcW w:w="5373" w:type="dxa"/>
          </w:tcPr>
          <w:p w:rsidR="00101480" w:rsidRDefault="00101480" w:rsidP="00114829">
            <w:pPr>
              <w:spacing w:line="276" w:lineRule="auto"/>
              <w:ind w:right="-93" w:firstLine="0"/>
              <w:jc w:val="left"/>
              <w:rPr>
                <w:sz w:val="22"/>
              </w:rPr>
            </w:pPr>
          </w:p>
          <w:p w:rsidR="00101480" w:rsidRDefault="00101480" w:rsidP="00114829">
            <w:pPr>
              <w:spacing w:line="276" w:lineRule="auto"/>
              <w:ind w:right="-93" w:firstLine="0"/>
              <w:jc w:val="left"/>
              <w:rPr>
                <w:sz w:val="22"/>
              </w:rPr>
            </w:pPr>
          </w:p>
          <w:p w:rsidR="00101480" w:rsidRDefault="00101480" w:rsidP="00114829">
            <w:pPr>
              <w:spacing w:line="276" w:lineRule="auto"/>
              <w:ind w:right="-93" w:firstLine="0"/>
              <w:jc w:val="left"/>
              <w:rPr>
                <w:sz w:val="22"/>
              </w:rPr>
            </w:pPr>
          </w:p>
          <w:p w:rsidR="00101480" w:rsidRPr="009E26F3" w:rsidRDefault="00101480" w:rsidP="00114829">
            <w:pPr>
              <w:spacing w:line="276" w:lineRule="auto"/>
              <w:ind w:right="-93" w:firstLine="0"/>
              <w:jc w:val="left"/>
              <w:rPr>
                <w:sz w:val="22"/>
              </w:rPr>
            </w:pPr>
          </w:p>
        </w:tc>
        <w:tc>
          <w:tcPr>
            <w:tcW w:w="5684" w:type="dxa"/>
          </w:tcPr>
          <w:p w:rsidR="00101480" w:rsidRPr="009E26F3" w:rsidRDefault="00101480" w:rsidP="00114829">
            <w:pPr>
              <w:spacing w:line="276" w:lineRule="auto"/>
              <w:ind w:right="-93" w:firstLine="0"/>
              <w:jc w:val="left"/>
              <w:rPr>
                <w:sz w:val="22"/>
              </w:rPr>
            </w:pPr>
          </w:p>
        </w:tc>
      </w:tr>
    </w:tbl>
    <w:p w:rsidR="00743FE4" w:rsidRDefault="00743FE4" w:rsidP="00743FE4">
      <w:pPr>
        <w:tabs>
          <w:tab w:val="left" w:pos="0"/>
        </w:tabs>
        <w:spacing w:line="240" w:lineRule="auto"/>
        <w:ind w:firstLine="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743FE4" w:rsidSect="00D65E16">
      <w:headerReference w:type="default" r:id="rId7"/>
      <w:footerReference w:type="default" r:id="rId8"/>
      <w:pgSz w:w="12240" w:h="15840"/>
      <w:pgMar w:top="1985" w:right="47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E6" w:rsidRDefault="006E07E6" w:rsidP="00276CF2">
      <w:pPr>
        <w:spacing w:line="240" w:lineRule="auto"/>
      </w:pPr>
      <w:r>
        <w:separator/>
      </w:r>
    </w:p>
  </w:endnote>
  <w:endnote w:type="continuationSeparator" w:id="0">
    <w:p w:rsidR="006E07E6" w:rsidRDefault="006E07E6" w:rsidP="0027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CA" w:rsidRDefault="003076CA">
    <w:pPr>
      <w:pStyle w:val="Piedepgina"/>
    </w:pPr>
    <w:r w:rsidRPr="00D235DC">
      <w:rPr>
        <w:rFonts w:ascii="Arial" w:hAnsi="Arial" w:cs="Arial"/>
        <w:b/>
        <w:bCs/>
        <w:sz w:val="16"/>
        <w:szCs w:val="16"/>
      </w:rPr>
      <w:t xml:space="preserve">Fecha de Revisión: </w:t>
    </w:r>
    <w:r>
      <w:rPr>
        <w:rFonts w:ascii="Arial" w:hAnsi="Arial" w:cs="Arial"/>
        <w:b/>
        <w:bCs/>
        <w:sz w:val="16"/>
        <w:szCs w:val="16"/>
      </w:rPr>
      <w:t>01</w:t>
    </w:r>
    <w:r w:rsidRPr="00D235DC">
      <w:rPr>
        <w:rFonts w:ascii="Arial" w:hAnsi="Arial" w:cs="Arial"/>
        <w:b/>
        <w:bCs/>
        <w:sz w:val="16"/>
        <w:szCs w:val="16"/>
      </w:rPr>
      <w:t>/</w:t>
    </w:r>
    <w:r>
      <w:rPr>
        <w:rFonts w:ascii="Arial" w:hAnsi="Arial" w:cs="Arial"/>
        <w:b/>
        <w:bCs/>
        <w:sz w:val="16"/>
        <w:szCs w:val="16"/>
      </w:rPr>
      <w:t>03/2018</w:t>
    </w:r>
    <w:r w:rsidRPr="00D235DC">
      <w:rPr>
        <w:rFonts w:ascii="Arial" w:hAnsi="Arial" w:cs="Arial"/>
        <w:b/>
        <w:bCs/>
        <w:sz w:val="16"/>
        <w:szCs w:val="16"/>
      </w:rPr>
      <w:t xml:space="preserve">                </w:t>
    </w:r>
    <w:r>
      <w:rPr>
        <w:rFonts w:ascii="Arial" w:hAnsi="Arial" w:cs="Arial"/>
        <w:b/>
        <w:bCs/>
        <w:sz w:val="16"/>
        <w:szCs w:val="16"/>
      </w:rPr>
      <w:t xml:space="preserve">                              </w:t>
    </w:r>
    <w:r w:rsidRPr="00D235DC">
      <w:rPr>
        <w:rFonts w:ascii="Arial" w:hAnsi="Arial" w:cs="Arial"/>
        <w:b/>
        <w:bCs/>
        <w:sz w:val="16"/>
        <w:szCs w:val="16"/>
      </w:rPr>
      <w:t xml:space="preserve">    No. de Revisión: 0 </w:t>
    </w:r>
    <w:r>
      <w:rPr>
        <w:rFonts w:ascii="Arial" w:hAnsi="Arial" w:cs="Arial"/>
        <w:b/>
        <w:bCs/>
        <w:sz w:val="16"/>
        <w:szCs w:val="16"/>
      </w:rPr>
      <w:t xml:space="preserve">                              </w:t>
    </w:r>
    <w:r w:rsidRPr="00D235DC">
      <w:rPr>
        <w:rFonts w:ascii="Arial" w:hAnsi="Arial" w:cs="Arial"/>
        <w:b/>
        <w:bCs/>
        <w:sz w:val="16"/>
        <w:szCs w:val="16"/>
      </w:rPr>
      <w:t xml:space="preserve">                   </w:t>
    </w:r>
    <w:r>
      <w:rPr>
        <w:rFonts w:ascii="Arial" w:hAnsi="Arial" w:cs="Arial"/>
        <w:b/>
        <w:bCs/>
        <w:sz w:val="16"/>
        <w:szCs w:val="16"/>
      </w:rPr>
      <w:t>RHU FOR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E6" w:rsidRDefault="006E07E6" w:rsidP="00276CF2">
      <w:pPr>
        <w:spacing w:line="240" w:lineRule="auto"/>
      </w:pPr>
      <w:r>
        <w:separator/>
      </w:r>
    </w:p>
  </w:footnote>
  <w:footnote w:type="continuationSeparator" w:id="0">
    <w:p w:rsidR="006E07E6" w:rsidRDefault="006E07E6" w:rsidP="00276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CD" w:rsidRPr="00500436" w:rsidRDefault="003076CA" w:rsidP="00500436">
    <w:pPr>
      <w:ind w:firstLine="0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9E2CE" wp14:editId="5FCEE388">
              <wp:simplePos x="0" y="0"/>
              <wp:positionH relativeFrom="margin">
                <wp:posOffset>901065</wp:posOffset>
              </wp:positionH>
              <wp:positionV relativeFrom="paragraph">
                <wp:posOffset>-50165</wp:posOffset>
              </wp:positionV>
              <wp:extent cx="4886325" cy="561975"/>
              <wp:effectExtent l="0" t="0" r="28575" b="2857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561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6CD" w:rsidRDefault="001326CD" w:rsidP="003076CA">
                          <w:pPr>
                            <w:pStyle w:val="Encabezado"/>
                            <w:tabs>
                              <w:tab w:val="clear" w:pos="4419"/>
                            </w:tabs>
                            <w:ind w:right="-856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1326CD" w:rsidRPr="00D1396C" w:rsidRDefault="001326CD" w:rsidP="003076CA">
                          <w:pPr>
                            <w:pStyle w:val="Encabezado"/>
                            <w:tabs>
                              <w:tab w:val="clear" w:pos="4419"/>
                            </w:tabs>
                            <w:ind w:right="-856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1396C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CRITERIOS PARA EVALUAR LA CAPACITACIÓN (FASE PLANEACIÓN)</w:t>
                          </w:r>
                        </w:p>
                        <w:p w:rsidR="001326CD" w:rsidRDefault="001326CD" w:rsidP="003076CA">
                          <w:pPr>
                            <w:pStyle w:val="Encabezado"/>
                            <w:jc w:val="center"/>
                          </w:pPr>
                        </w:p>
                        <w:p w:rsidR="001326CD" w:rsidRPr="001326CD" w:rsidRDefault="001326CD" w:rsidP="003076CA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9E2C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70.95pt;margin-top:-3.95pt;width:384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" strokecolor="white" strokeweight="0">
              <v:fill opacity="0"/>
              <v:textbox>
                <w:txbxContent>
                  <w:p w:rsidR="001326CD" w:rsidRDefault="001326CD" w:rsidP="003076CA">
                    <w:pPr>
                      <w:pStyle w:val="Encabezado"/>
                      <w:tabs>
                        <w:tab w:val="clear" w:pos="4419"/>
                      </w:tabs>
                      <w:ind w:right="-856"/>
                      <w:jc w:val="center"/>
                      <w:rPr>
                        <w:rFonts w:ascii="Arial Narrow" w:hAnsi="Arial Narrow" w:cs="Tahoma"/>
                        <w:b/>
                        <w:bCs/>
                        <w:color w:val="7030A0"/>
                        <w:sz w:val="24"/>
                        <w:szCs w:val="24"/>
                      </w:rPr>
                    </w:pPr>
                  </w:p>
                  <w:p w:rsidR="001326CD" w:rsidRPr="00D1396C" w:rsidRDefault="001326CD" w:rsidP="003076CA">
                    <w:pPr>
                      <w:pStyle w:val="Encabezado"/>
                      <w:tabs>
                        <w:tab w:val="clear" w:pos="4419"/>
                      </w:tabs>
                      <w:ind w:right="-856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D1396C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CRITERIOS PARA EVALUAR LA CAPACITACIÓN (FASE PLANEACIÓN)</w:t>
                    </w:r>
                  </w:p>
                  <w:p w:rsidR="001326CD" w:rsidRDefault="001326CD" w:rsidP="003076CA">
                    <w:pPr>
                      <w:pStyle w:val="Encabezado"/>
                      <w:jc w:val="center"/>
                    </w:pPr>
                  </w:p>
                  <w:p w:rsidR="001326CD" w:rsidRPr="001326CD" w:rsidRDefault="001326CD" w:rsidP="003076CA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0312741" wp14:editId="38BBBD82">
          <wp:simplePos x="0" y="0"/>
          <wp:positionH relativeFrom="page">
            <wp:posOffset>451485</wp:posOffset>
          </wp:positionH>
          <wp:positionV relativeFrom="paragraph">
            <wp:posOffset>-381635</wp:posOffset>
          </wp:positionV>
          <wp:extent cx="1228725" cy="1188085"/>
          <wp:effectExtent l="0" t="0" r="0" b="0"/>
          <wp:wrapSquare wrapText="bothSides"/>
          <wp:docPr id="2" name="Imagen 2" descr="Resultado de imagen para LOGO U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 para LOGO U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3E89"/>
    <w:multiLevelType w:val="hybridMultilevel"/>
    <w:tmpl w:val="7F14854C"/>
    <w:lvl w:ilvl="0" w:tplc="080A0013">
      <w:start w:val="1"/>
      <w:numFmt w:val="upperRoman"/>
      <w:lvlText w:val="%1."/>
      <w:lvlJc w:val="right"/>
      <w:pPr>
        <w:ind w:left="-13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1CC7AD4"/>
    <w:multiLevelType w:val="hybridMultilevel"/>
    <w:tmpl w:val="C35C4D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3533"/>
    <w:multiLevelType w:val="hybridMultilevel"/>
    <w:tmpl w:val="33C46004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F2"/>
    <w:rsid w:val="000350F2"/>
    <w:rsid w:val="00044494"/>
    <w:rsid w:val="00101480"/>
    <w:rsid w:val="001326CD"/>
    <w:rsid w:val="00147353"/>
    <w:rsid w:val="001D2ED1"/>
    <w:rsid w:val="001D5AD8"/>
    <w:rsid w:val="00276CF2"/>
    <w:rsid w:val="002B3777"/>
    <w:rsid w:val="002C28A3"/>
    <w:rsid w:val="002D2A7D"/>
    <w:rsid w:val="003076CA"/>
    <w:rsid w:val="003611DB"/>
    <w:rsid w:val="00383FF6"/>
    <w:rsid w:val="003F7924"/>
    <w:rsid w:val="004A5E58"/>
    <w:rsid w:val="00500436"/>
    <w:rsid w:val="0054395F"/>
    <w:rsid w:val="00576FF5"/>
    <w:rsid w:val="00630AD0"/>
    <w:rsid w:val="006E07E6"/>
    <w:rsid w:val="00743FE4"/>
    <w:rsid w:val="00820094"/>
    <w:rsid w:val="008314EA"/>
    <w:rsid w:val="008F4791"/>
    <w:rsid w:val="00A26A7F"/>
    <w:rsid w:val="00B61D95"/>
    <w:rsid w:val="00BA33C2"/>
    <w:rsid w:val="00BA6490"/>
    <w:rsid w:val="00C05C0F"/>
    <w:rsid w:val="00C7555F"/>
    <w:rsid w:val="00C855E3"/>
    <w:rsid w:val="00D1396C"/>
    <w:rsid w:val="00D52BE2"/>
    <w:rsid w:val="00D65E16"/>
    <w:rsid w:val="00D91BFC"/>
    <w:rsid w:val="00EC32CB"/>
    <w:rsid w:val="00F15B20"/>
    <w:rsid w:val="00F76E92"/>
    <w:rsid w:val="00F921A0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7FE99"/>
  <w15:docId w15:val="{7857D20F-619A-464E-A2C1-53C25FC3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92"/>
    <w:pPr>
      <w:spacing w:after="0" w:line="360" w:lineRule="auto"/>
      <w:ind w:firstLine="567"/>
      <w:jc w:val="both"/>
    </w:pPr>
    <w:rPr>
      <w:rFonts w:ascii="Arial" w:eastAsiaTheme="minorEastAsia" w:hAnsi="Arial" w:cs="Arial"/>
      <w:sz w:val="26"/>
      <w:szCs w:val="26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6CF2"/>
    <w:pPr>
      <w:tabs>
        <w:tab w:val="center" w:pos="4419"/>
        <w:tab w:val="right" w:pos="88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s-MX" w:eastAsia="es-ES" w:bidi="ar-SA"/>
    </w:rPr>
  </w:style>
  <w:style w:type="character" w:customStyle="1" w:styleId="EncabezadoCar">
    <w:name w:val="Encabezado Car"/>
    <w:basedOn w:val="Fuentedeprrafopredeter"/>
    <w:link w:val="Encabezado"/>
    <w:rsid w:val="00276C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6CF2"/>
    <w:pPr>
      <w:ind w:left="720"/>
      <w:contextualSpacing/>
    </w:pPr>
  </w:style>
  <w:style w:type="table" w:styleId="Tablaconcuadrcula">
    <w:name w:val="Table Grid"/>
    <w:basedOn w:val="Tablanormal"/>
    <w:rsid w:val="0027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76CF2"/>
    <w:pPr>
      <w:tabs>
        <w:tab w:val="center" w:pos="4419"/>
        <w:tab w:val="right" w:pos="8838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6CF2"/>
  </w:style>
  <w:style w:type="paragraph" w:styleId="Textodeglobo">
    <w:name w:val="Balloon Text"/>
    <w:basedOn w:val="Normal"/>
    <w:link w:val="TextodegloboCar"/>
    <w:uiPriority w:val="99"/>
    <w:semiHidden/>
    <w:unhideWhenUsed/>
    <w:rsid w:val="00276CF2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val="es-MX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CF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326CD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s-MX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326C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Usuario1</cp:lastModifiedBy>
  <cp:revision>2</cp:revision>
  <cp:lastPrinted>2014-01-15T21:12:00Z</cp:lastPrinted>
  <dcterms:created xsi:type="dcterms:W3CDTF">2018-03-01T20:12:00Z</dcterms:created>
  <dcterms:modified xsi:type="dcterms:W3CDTF">2018-03-01T20:12:00Z</dcterms:modified>
</cp:coreProperties>
</file>